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C6EC6" w14:textId="10EACFF4" w:rsidR="00A64157" w:rsidRPr="005C48F4" w:rsidRDefault="00A64157">
      <w:pPr>
        <w:rPr>
          <w:rFonts w:ascii="Arial" w:hAnsi="Arial" w:cs="Arial"/>
          <w:color w:val="001740"/>
        </w:rPr>
      </w:pPr>
      <w:r w:rsidRPr="005C48F4">
        <w:tab/>
      </w:r>
      <w:r w:rsidRPr="005C48F4">
        <w:tab/>
      </w:r>
      <w:r w:rsidRPr="005C48F4">
        <w:tab/>
      </w:r>
      <w:r w:rsidRPr="005C48F4">
        <w:tab/>
      </w:r>
      <w:r w:rsidR="00461633">
        <w:tab/>
      </w:r>
    </w:p>
    <w:p w14:paraId="3E9278FF" w14:textId="77777777" w:rsidR="00391DCD" w:rsidRPr="005C48F4" w:rsidRDefault="00391DCD">
      <w:pPr>
        <w:rPr>
          <w:rFonts w:ascii="Arial" w:hAnsi="Arial" w:cs="Arial"/>
          <w:color w:val="001740"/>
        </w:rPr>
      </w:pPr>
    </w:p>
    <w:p w14:paraId="1438AB07" w14:textId="77777777" w:rsidR="005E2D20" w:rsidRPr="005C48F4" w:rsidRDefault="005E2D20">
      <w:pPr>
        <w:rPr>
          <w:rFonts w:ascii="Arial" w:hAnsi="Arial" w:cs="Arial"/>
          <w:color w:val="001740"/>
        </w:rPr>
      </w:pPr>
    </w:p>
    <w:p w14:paraId="159ADE33" w14:textId="1FC70F38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>
        <w:rPr>
          <w:rFonts w:ascii="Arial" w:hAnsi="Arial" w:cs="Arial"/>
          <w:color w:val="000000" w:themeColor="text1"/>
        </w:rPr>
        <w:t xml:space="preserve"> </w:t>
      </w:r>
      <w:r w:rsidRPr="00DF4EC4">
        <w:rPr>
          <w:rFonts w:ascii="Arial" w:hAnsi="Arial" w:cs="Arial"/>
          <w:b/>
          <w:bCs/>
          <w:color w:val="000000" w:themeColor="text1"/>
        </w:rPr>
        <w:t>CLIC</w:t>
      </w:r>
      <w:r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>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mm, d'un film décors </w:t>
      </w:r>
      <w:r>
        <w:rPr>
          <w:rFonts w:ascii="Arial" w:hAnsi="Arial" w:cs="Arial"/>
          <w:color w:val="000000" w:themeColor="text1"/>
        </w:rPr>
        <w:t xml:space="preserve">de 2m </w:t>
      </w:r>
      <w:r w:rsidRPr="008967AD">
        <w:rPr>
          <w:rFonts w:ascii="Arial" w:hAnsi="Arial" w:cs="Arial"/>
          <w:color w:val="000000" w:themeColor="text1"/>
        </w:rPr>
        <w:t xml:space="preserve">imprimé en haute définition pour offrir une variété maximale dans le décor. Il dispose également d’une </w:t>
      </w:r>
      <w:r>
        <w:rPr>
          <w:rFonts w:ascii="Arial" w:hAnsi="Arial" w:cs="Arial"/>
          <w:color w:val="000000" w:themeColor="text1"/>
        </w:rPr>
        <w:t>une couche acoustique</w:t>
      </w:r>
      <w:r w:rsidRPr="008967AD">
        <w:rPr>
          <w:rFonts w:ascii="Arial" w:hAnsi="Arial" w:cs="Arial"/>
          <w:color w:val="000000" w:themeColor="text1"/>
        </w:rPr>
        <w:t xml:space="preserve"> sur le dessus du produit pour un meilleur confort à la marche, </w:t>
      </w:r>
      <w:r>
        <w:rPr>
          <w:rFonts w:ascii="Arial" w:hAnsi="Arial" w:cs="Arial"/>
          <w:color w:val="000000" w:themeColor="text1"/>
        </w:rPr>
        <w:t>et une facilité de découpe, et d’une couche rigide qui permet la rénovation sur support existant, par exemple</w:t>
      </w:r>
      <w:r w:rsidRPr="008967AD">
        <w:rPr>
          <w:rFonts w:ascii="Arial" w:hAnsi="Arial" w:cs="Arial"/>
          <w:color w:val="000000" w:themeColor="text1"/>
        </w:rPr>
        <w:t xml:space="preserve">. L'épaisseur totale est de </w:t>
      </w:r>
      <w:r>
        <w:rPr>
          <w:rFonts w:ascii="Arial" w:hAnsi="Arial" w:cs="Arial"/>
          <w:color w:val="000000" w:themeColor="text1"/>
        </w:rPr>
        <w:t>5</w:t>
      </w:r>
      <w:r w:rsidRPr="008967AD">
        <w:rPr>
          <w:rFonts w:ascii="Arial" w:hAnsi="Arial" w:cs="Arial"/>
          <w:color w:val="000000" w:themeColor="text1"/>
        </w:rPr>
        <w:t>mm.</w:t>
      </w:r>
    </w:p>
    <w:p w14:paraId="714B0771" w14:textId="77777777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66697C1B" w14:textId="77777777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77CB062D" w14:textId="0E56AF3F" w:rsidR="002B66E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8967AD">
        <w:rPr>
          <w:rFonts w:ascii="Arial" w:hAnsi="Arial" w:cs="Arial"/>
          <w:color w:val="000000" w:themeColor="text1"/>
        </w:rPr>
        <w:t xml:space="preserve"> est un produit</w:t>
      </w:r>
      <w:r>
        <w:rPr>
          <w:rFonts w:ascii="Arial" w:hAnsi="Arial" w:cs="Arial"/>
          <w:color w:val="000000" w:themeColor="text1"/>
        </w:rPr>
        <w:t xml:space="preserve"> facile et rapide à clipser grâce à son système Fold Down Gerflor : vertical dans le sens travers, horizontal dans le sens long</w:t>
      </w:r>
      <w:r w:rsidRPr="008967AD">
        <w:rPr>
          <w:rFonts w:ascii="Arial" w:hAnsi="Arial" w:cs="Arial"/>
          <w:color w:val="000000" w:themeColor="text1"/>
        </w:rPr>
        <w:t xml:space="preserve">. Il est classé Bfl -s1 selon la norme feu EN 13501-1. </w:t>
      </w:r>
    </w:p>
    <w:p w14:paraId="42B8DB8B" w14:textId="77777777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8CB2C40" w14:textId="1FA8F29A" w:rsidR="002B66EF" w:rsidRPr="008967AD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>
        <w:rPr>
          <w:rFonts w:ascii="Arial" w:hAnsi="Arial" w:cs="Arial"/>
          <w:b/>
          <w:bCs/>
          <w:color w:val="000000" w:themeColor="text1"/>
        </w:rPr>
        <w:t xml:space="preserve"> CLIC </w:t>
      </w:r>
      <w:r w:rsidRPr="00167227">
        <w:rPr>
          <w:rFonts w:ascii="Arial" w:hAnsi="Arial" w:cs="Arial"/>
          <w:color w:val="000000" w:themeColor="text1"/>
        </w:rPr>
        <w:t>p</w:t>
      </w:r>
      <w:r w:rsidRPr="00D668C4">
        <w:rPr>
          <w:rFonts w:ascii="Arial" w:hAnsi="Arial" w:cs="Arial"/>
          <w:color w:val="000000" w:themeColor="text1"/>
        </w:rPr>
        <w:t>eut être posé dans les locaux U</w:t>
      </w:r>
      <w:r>
        <w:rPr>
          <w:rFonts w:ascii="Arial" w:hAnsi="Arial" w:cs="Arial"/>
          <w:color w:val="000000" w:themeColor="text1"/>
        </w:rPr>
        <w:t>4</w:t>
      </w:r>
      <w:r w:rsidRPr="00D668C4">
        <w:rPr>
          <w:rFonts w:ascii="Arial" w:hAnsi="Arial" w:cs="Arial"/>
          <w:color w:val="000000" w:themeColor="text1"/>
        </w:rPr>
        <w:t>P3E1/2C2</w:t>
      </w:r>
      <w:r>
        <w:rPr>
          <w:rFonts w:ascii="Arial" w:hAnsi="Arial" w:cs="Arial"/>
          <w:color w:val="000000" w:themeColor="text1"/>
        </w:rPr>
        <w:t xml:space="preserve">, </w:t>
      </w:r>
      <w:r w:rsidRPr="00D668C4">
        <w:rPr>
          <w:rFonts w:ascii="Arial" w:hAnsi="Arial" w:cs="Arial"/>
          <w:color w:val="000000" w:themeColor="text1"/>
        </w:rPr>
        <w:t>Avis Technique</w:t>
      </w:r>
      <w:r>
        <w:rPr>
          <w:rFonts w:ascii="Arial" w:hAnsi="Arial" w:cs="Arial"/>
          <w:color w:val="000000" w:themeColor="text1"/>
        </w:rPr>
        <w:t xml:space="preserve"> en cours</w:t>
      </w:r>
      <w:r w:rsidRPr="00D668C4">
        <w:rPr>
          <w:rFonts w:ascii="Arial" w:hAnsi="Arial" w:cs="Arial"/>
          <w:color w:val="000000" w:themeColor="text1"/>
        </w:rPr>
        <w:t xml:space="preserve">, et répond au classement européen </w:t>
      </w:r>
      <w:r>
        <w:rPr>
          <w:rFonts w:ascii="Arial" w:hAnsi="Arial" w:cs="Arial"/>
          <w:color w:val="000000" w:themeColor="text1"/>
        </w:rPr>
        <w:t>3</w:t>
      </w:r>
      <w:r>
        <w:rPr>
          <w:rFonts w:ascii="Arial" w:hAnsi="Arial" w:cs="Arial"/>
          <w:color w:val="000000" w:themeColor="text1"/>
        </w:rPr>
        <w:t>4</w:t>
      </w:r>
      <w:r w:rsidRPr="00D668C4">
        <w:rPr>
          <w:rFonts w:ascii="Arial" w:hAnsi="Arial" w:cs="Arial"/>
          <w:color w:val="000000" w:themeColor="text1"/>
        </w:rPr>
        <w:t>-</w:t>
      </w:r>
      <w:r>
        <w:rPr>
          <w:rFonts w:ascii="Arial" w:hAnsi="Arial" w:cs="Arial"/>
          <w:color w:val="000000" w:themeColor="text1"/>
        </w:rPr>
        <w:t>4</w:t>
      </w:r>
      <w:r>
        <w:rPr>
          <w:rFonts w:ascii="Arial" w:hAnsi="Arial" w:cs="Arial"/>
          <w:color w:val="000000" w:themeColor="text1"/>
        </w:rPr>
        <w:t>3</w:t>
      </w:r>
      <w:r w:rsidRPr="00D668C4">
        <w:rPr>
          <w:rFonts w:ascii="Arial" w:hAnsi="Arial" w:cs="Arial"/>
          <w:color w:val="000000" w:themeColor="text1"/>
        </w:rPr>
        <w:t>.</w:t>
      </w:r>
    </w:p>
    <w:p w14:paraId="356D7B67" w14:textId="77777777" w:rsidR="002B66E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6A53C906" w14:textId="77777777" w:rsidR="0017310A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3</w:t>
      </w:r>
      <w:r>
        <w:rPr>
          <w:rFonts w:ascii="Arial" w:hAnsi="Arial" w:cs="Arial"/>
          <w:color w:val="000000" w:themeColor="text1"/>
        </w:rPr>
        <w:t>3</w:t>
      </w:r>
      <w:r w:rsidRPr="008967AD">
        <w:rPr>
          <w:rFonts w:ascii="Arial" w:hAnsi="Arial" w:cs="Arial"/>
          <w:color w:val="000000" w:themeColor="text1"/>
        </w:rPr>
        <w:t>% de contenu recyclé.</w:t>
      </w:r>
      <w:r>
        <w:rPr>
          <w:rFonts w:ascii="Arial" w:hAnsi="Arial" w:cs="Arial"/>
          <w:color w:val="000000" w:themeColor="text1"/>
        </w:rPr>
        <w:t xml:space="preserve"> Ce taux moyen est certifié par SCS Global </w:t>
      </w:r>
      <w:r w:rsidR="0017310A">
        <w:rPr>
          <w:rFonts w:ascii="Arial" w:hAnsi="Arial" w:cs="Arial"/>
          <w:color w:val="000000" w:themeColor="text1"/>
        </w:rPr>
        <w:t>Services</w:t>
      </w:r>
      <w:r>
        <w:rPr>
          <w:rFonts w:ascii="Arial" w:hAnsi="Arial" w:cs="Arial"/>
          <w:color w:val="000000" w:themeColor="text1"/>
        </w:rPr>
        <w:t>.</w:t>
      </w:r>
    </w:p>
    <w:p w14:paraId="4423E453" w14:textId="25B8E5FB" w:rsidR="002B66E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est conforme à la réglementation REACH. Les émissions dans l’air de TVOC à 28 jours (NF EN 16000) sont &lt; 10 microgrammes/m3 et sont classées A+ (la meilleure classe) dans le cadre de l’étiquetage sanitaire</w:t>
      </w:r>
      <w:r>
        <w:rPr>
          <w:rFonts w:ascii="Arial" w:hAnsi="Arial" w:cs="Arial"/>
          <w:color w:val="000000" w:themeColor="text1"/>
        </w:rPr>
        <w:t xml:space="preserve">, </w:t>
      </w:r>
      <w:r w:rsidRPr="000D3522">
        <w:rPr>
          <w:rFonts w:ascii="Arial" w:hAnsi="Arial" w:cs="Arial"/>
          <w:color w:val="000000" w:themeColor="text1"/>
        </w:rPr>
        <w:t>Floorscore® &amp; M1.</w:t>
      </w:r>
    </w:p>
    <w:p w14:paraId="2FFB300D" w14:textId="77777777" w:rsidR="002B66E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526F2BC7" w14:textId="1B1E9096" w:rsidR="002B66EF" w:rsidRPr="003E772F" w:rsidRDefault="002B66EF" w:rsidP="002B66EF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0D3522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>
        <w:rPr>
          <w:rFonts w:ascii="Arial" w:hAnsi="Arial" w:cs="Arial"/>
          <w:b/>
          <w:bCs/>
          <w:color w:val="000000" w:themeColor="text1"/>
        </w:rPr>
        <w:t xml:space="preserve"> CLIC</w:t>
      </w:r>
      <w:r>
        <w:rPr>
          <w:rFonts w:ascii="Arial" w:hAnsi="Arial" w:cs="Arial"/>
          <w:color w:val="000000" w:themeColor="text1"/>
        </w:rPr>
        <w:t xml:space="preserve"> dispose d’une FDES individuelle, vérifiée et disponible sur la base INIES.</w:t>
      </w:r>
    </w:p>
    <w:p w14:paraId="0DEF4EF5" w14:textId="77777777" w:rsidR="002B66EF" w:rsidRPr="00491693" w:rsidRDefault="002B66EF" w:rsidP="002B66EF">
      <w:pPr>
        <w:jc w:val="both"/>
        <w:rPr>
          <w:rFonts w:ascii="Arial" w:hAnsi="Arial" w:cs="Arial"/>
          <w:color w:val="001740"/>
        </w:rPr>
      </w:pPr>
    </w:p>
    <w:p w14:paraId="2BF67E5A" w14:textId="0027E578" w:rsidR="00126F75" w:rsidRPr="00491693" w:rsidRDefault="00126F75" w:rsidP="002B66EF">
      <w:pPr>
        <w:jc w:val="both"/>
        <w:rPr>
          <w:rFonts w:ascii="Arial" w:hAnsi="Arial" w:cs="Arial"/>
          <w:color w:val="001740"/>
        </w:rPr>
      </w:pPr>
    </w:p>
    <w:sectPr w:rsidR="00126F75" w:rsidRPr="00491693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7CB4C" w14:textId="77777777" w:rsidR="001D0562" w:rsidRDefault="001D0562">
      <w:r>
        <w:separator/>
      </w:r>
    </w:p>
  </w:endnote>
  <w:endnote w:type="continuationSeparator" w:id="0">
    <w:p w14:paraId="531EB545" w14:textId="77777777" w:rsidR="001D0562" w:rsidRDefault="001D0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7AF4EC" w14:textId="5A2425BB" w:rsidR="00E86FA8" w:rsidRPr="005E2D20" w:rsidRDefault="004007AE" w:rsidP="002862BB">
    <w:pPr>
      <w:pStyle w:val="Pieddepage"/>
      <w:pBdr>
        <w:top w:val="single" w:sz="12" w:space="1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Modèle descriptif</w:t>
    </w:r>
    <w:r w:rsidR="00E86FA8">
      <w:rPr>
        <w:rFonts w:ascii="Arial" w:hAnsi="Arial" w:cs="Arial"/>
        <w:b/>
        <w:bCs/>
        <w:color w:val="001740"/>
        <w:sz w:val="20"/>
        <w:szCs w:val="20"/>
      </w:rPr>
      <w:tab/>
    </w:r>
    <w:r w:rsidR="00E86FA8">
      <w:rPr>
        <w:rFonts w:ascii="Arial" w:hAnsi="Arial" w:cs="Arial"/>
        <w:b/>
        <w:bCs/>
        <w:color w:val="001740"/>
        <w:sz w:val="20"/>
        <w:szCs w:val="20"/>
      </w:rPr>
      <w:tab/>
      <w:t>gerflor.fr</w:t>
    </w:r>
  </w:p>
  <w:p w14:paraId="3C12E564" w14:textId="77777777" w:rsidR="00E86FA8" w:rsidRDefault="00E86FA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C4CE12" w14:textId="77777777" w:rsidR="001D0562" w:rsidRDefault="001D0562">
      <w:r>
        <w:separator/>
      </w:r>
    </w:p>
  </w:footnote>
  <w:footnote w:type="continuationSeparator" w:id="0">
    <w:p w14:paraId="640861B6" w14:textId="77777777" w:rsidR="001D0562" w:rsidRDefault="001D05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B05AC" w14:textId="2798C305" w:rsidR="005D1261" w:rsidRPr="005D1261" w:rsidRDefault="005D1261" w:rsidP="005D1261">
    <w:pPr>
      <w:rPr>
        <w:rFonts w:ascii="Arial" w:hAnsi="Arial" w:cs="Arial"/>
        <w:color w:val="001740"/>
        <w:sz w:val="28"/>
        <w:szCs w:val="28"/>
      </w:rPr>
    </w:pPr>
    <w:r>
      <w:rPr>
        <w:noProof/>
      </w:rPr>
      <w:drawing>
        <wp:inline distT="0" distB="0" distL="0" distR="0" wp14:anchorId="75AC4EFE" wp14:editId="6E5F4EA5">
          <wp:extent cx="1411605" cy="465455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902814" name="Image 2" descr="Inrecruiting France | career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1605" cy="465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591131" wp14:editId="48F56B61">
              <wp:simplePos x="0" y="0"/>
              <wp:positionH relativeFrom="column">
                <wp:posOffset>1371600</wp:posOffset>
              </wp:positionH>
              <wp:positionV relativeFrom="paragraph">
                <wp:posOffset>571500</wp:posOffset>
              </wp:positionV>
              <wp:extent cx="4343400" cy="0"/>
              <wp:effectExtent l="13970" t="13970" r="14605" b="1460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35EB813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45pt" to="450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" strokecolor="#001740" strokeweight="2pt"/>
          </w:pict>
        </mc:Fallback>
      </mc:AlternateContent>
    </w:r>
    <w:r w:rsidRPr="005C48F4">
      <w:tab/>
    </w:r>
    <w:r w:rsidRPr="005C48F4">
      <w:tab/>
    </w:r>
    <w:r w:rsidRPr="005C48F4">
      <w:tab/>
    </w:r>
    <w:r w:rsidRPr="005C48F4">
      <w:tab/>
    </w:r>
    <w:r>
      <w:tab/>
    </w:r>
    <w:r w:rsidRPr="005C48F4">
      <w:rPr>
        <w:rFonts w:ascii="Arial" w:hAnsi="Arial" w:cs="Arial"/>
        <w:color w:val="001740"/>
        <w:sz w:val="32"/>
        <w:szCs w:val="32"/>
      </w:rPr>
      <w:t xml:space="preserve">CREATION </w:t>
    </w:r>
    <w:r>
      <w:rPr>
        <w:rFonts w:ascii="Arial" w:hAnsi="Arial" w:cs="Arial"/>
        <w:color w:val="001740"/>
        <w:sz w:val="32"/>
        <w:szCs w:val="32"/>
      </w:rPr>
      <w:t>70</w:t>
    </w:r>
    <w:r>
      <w:rPr>
        <w:rFonts w:ascii="Arial" w:hAnsi="Arial" w:cs="Arial"/>
        <w:color w:val="001740"/>
        <w:sz w:val="32"/>
        <w:szCs w:val="32"/>
      </w:rPr>
      <w:t xml:space="preserve"> </w:t>
    </w:r>
    <w:r w:rsidRPr="005C48F4">
      <w:rPr>
        <w:rFonts w:ascii="Arial" w:hAnsi="Arial" w:cs="Arial"/>
        <w:color w:val="001740"/>
        <w:sz w:val="32"/>
        <w:szCs w:val="32"/>
      </w:rPr>
      <w:t>CLIC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A5F"/>
    <w:rsid w:val="0000648D"/>
    <w:rsid w:val="00013994"/>
    <w:rsid w:val="000B5742"/>
    <w:rsid w:val="00102CAC"/>
    <w:rsid w:val="00126F75"/>
    <w:rsid w:val="0013220E"/>
    <w:rsid w:val="0015418B"/>
    <w:rsid w:val="0016426C"/>
    <w:rsid w:val="0017310A"/>
    <w:rsid w:val="0018327E"/>
    <w:rsid w:val="001C6DC0"/>
    <w:rsid w:val="001D0562"/>
    <w:rsid w:val="001E1AC2"/>
    <w:rsid w:val="00201BB0"/>
    <w:rsid w:val="002862BB"/>
    <w:rsid w:val="002A7AA7"/>
    <w:rsid w:val="002B66EF"/>
    <w:rsid w:val="002E5ABD"/>
    <w:rsid w:val="002F5D4F"/>
    <w:rsid w:val="003055DC"/>
    <w:rsid w:val="00343865"/>
    <w:rsid w:val="0035390A"/>
    <w:rsid w:val="00391DCD"/>
    <w:rsid w:val="00397788"/>
    <w:rsid w:val="003B3DAE"/>
    <w:rsid w:val="003D2AB8"/>
    <w:rsid w:val="004007AE"/>
    <w:rsid w:val="004108BF"/>
    <w:rsid w:val="00443832"/>
    <w:rsid w:val="00450E46"/>
    <w:rsid w:val="00461633"/>
    <w:rsid w:val="00491693"/>
    <w:rsid w:val="004A0A59"/>
    <w:rsid w:val="004B22D6"/>
    <w:rsid w:val="00506BAC"/>
    <w:rsid w:val="00533BAD"/>
    <w:rsid w:val="0057287A"/>
    <w:rsid w:val="005C48F4"/>
    <w:rsid w:val="005C58B6"/>
    <w:rsid w:val="005D1261"/>
    <w:rsid w:val="005E210C"/>
    <w:rsid w:val="005E2D20"/>
    <w:rsid w:val="006279B9"/>
    <w:rsid w:val="00673D71"/>
    <w:rsid w:val="0070691D"/>
    <w:rsid w:val="00781A57"/>
    <w:rsid w:val="007B1E4C"/>
    <w:rsid w:val="007B76FC"/>
    <w:rsid w:val="007C586C"/>
    <w:rsid w:val="00820833"/>
    <w:rsid w:val="0083135F"/>
    <w:rsid w:val="00832864"/>
    <w:rsid w:val="0084561D"/>
    <w:rsid w:val="0085515E"/>
    <w:rsid w:val="008E4F11"/>
    <w:rsid w:val="009074A0"/>
    <w:rsid w:val="009320FC"/>
    <w:rsid w:val="0094383F"/>
    <w:rsid w:val="00945EFA"/>
    <w:rsid w:val="00985C01"/>
    <w:rsid w:val="00986753"/>
    <w:rsid w:val="00990F78"/>
    <w:rsid w:val="00A25A9E"/>
    <w:rsid w:val="00A43D63"/>
    <w:rsid w:val="00A4603F"/>
    <w:rsid w:val="00A52454"/>
    <w:rsid w:val="00A64157"/>
    <w:rsid w:val="00A71DB3"/>
    <w:rsid w:val="00AD1AFC"/>
    <w:rsid w:val="00AE2F78"/>
    <w:rsid w:val="00AF7D64"/>
    <w:rsid w:val="00B04246"/>
    <w:rsid w:val="00B506C4"/>
    <w:rsid w:val="00B649BB"/>
    <w:rsid w:val="00B67A5F"/>
    <w:rsid w:val="00B7121A"/>
    <w:rsid w:val="00B852F6"/>
    <w:rsid w:val="00BB15A9"/>
    <w:rsid w:val="00BB1712"/>
    <w:rsid w:val="00BB56E1"/>
    <w:rsid w:val="00C26235"/>
    <w:rsid w:val="00C6203B"/>
    <w:rsid w:val="00C71D48"/>
    <w:rsid w:val="00C91574"/>
    <w:rsid w:val="00D01CFE"/>
    <w:rsid w:val="00D16098"/>
    <w:rsid w:val="00D74C9B"/>
    <w:rsid w:val="00DA6360"/>
    <w:rsid w:val="00DF032C"/>
    <w:rsid w:val="00E070AA"/>
    <w:rsid w:val="00E1197A"/>
    <w:rsid w:val="00E86FA8"/>
    <w:rsid w:val="00ED458C"/>
    <w:rsid w:val="00EE44A9"/>
    <w:rsid w:val="00EF4E09"/>
    <w:rsid w:val="00F23706"/>
    <w:rsid w:val="00F637B8"/>
    <w:rsid w:val="00FB70B4"/>
    <w:rsid w:val="00FC14BC"/>
    <w:rsid w:val="00FD7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39CF7B64"/>
  <w15:chartTrackingRefBased/>
  <w15:docId w15:val="{D37B0381-2E13-4FCA-82B0-DAD85D5DF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table" w:styleId="Grilledutableau">
    <w:name w:val="Table Grid"/>
    <w:basedOn w:val="TableauNormal"/>
    <w:rsid w:val="00E86F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ée un document." ma:contentTypeScope="" ma:versionID="a6b42c4c8cd355c885f0379d66869bb4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f11b23cf65db2c88a74f92d3d853ef97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9731CB7-57B3-4844-B6DD-2182D957C0A0}"/>
</file>

<file path=customXml/itemProps2.xml><?xml version="1.0" encoding="utf-8"?>
<ds:datastoreItem xmlns:ds="http://schemas.openxmlformats.org/officeDocument/2006/customXml" ds:itemID="{D454E13C-48C9-44FD-A0FB-23869AE2DB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1601B4-5892-4582-9C66-2842795CD265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29</TotalTime>
  <Pages>1</Pages>
  <Words>265</Words>
  <Characters>1458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10</cp:revision>
  <cp:lastPrinted>1899-12-31T23:00:00Z</cp:lastPrinted>
  <dcterms:created xsi:type="dcterms:W3CDTF">2025-08-13T10:58:00Z</dcterms:created>
  <dcterms:modified xsi:type="dcterms:W3CDTF">2025-08-25T08:23:00Z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